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608EB" w14:textId="77777777" w:rsidR="006A03F7" w:rsidRPr="006A03F7" w:rsidRDefault="006A03F7" w:rsidP="006A03F7">
      <w:pPr>
        <w:tabs>
          <w:tab w:val="left" w:pos="3270"/>
        </w:tabs>
        <w:spacing w:before="120" w:after="120" w:line="276" w:lineRule="auto"/>
        <w:jc w:val="center"/>
        <w:rPr>
          <w:rFonts w:ascii="Calibri" w:hAnsi="Calibri" w:cs="Calibri"/>
          <w:sz w:val="12"/>
          <w:szCs w:val="12"/>
        </w:rPr>
      </w:pPr>
    </w:p>
    <w:p w14:paraId="33AC769A" w14:textId="77777777" w:rsidR="006A03F7" w:rsidRDefault="006A03F7" w:rsidP="006A03F7">
      <w:pPr>
        <w:spacing w:line="276" w:lineRule="auto"/>
        <w:jc w:val="center"/>
        <w:rPr>
          <w:rFonts w:ascii="Calibri" w:hAnsi="Calibri" w:cs="Calibri"/>
          <w:b/>
          <w:bCs/>
          <w:sz w:val="28"/>
          <w:szCs w:val="28"/>
          <w:u w:val="single"/>
        </w:rPr>
      </w:pPr>
      <w:r w:rsidRPr="006A03F7">
        <w:rPr>
          <w:rFonts w:ascii="Calibri" w:hAnsi="Calibri" w:cs="Calibri"/>
          <w:b/>
          <w:bCs/>
          <w:caps/>
          <w:sz w:val="28"/>
          <w:szCs w:val="28"/>
          <w:u w:val="single"/>
        </w:rPr>
        <w:t>Isospora and Giardia</w:t>
      </w:r>
      <w:r w:rsidRPr="006A03F7">
        <w:rPr>
          <w:rFonts w:ascii="Calibri" w:hAnsi="Calibri" w:cs="Calibri"/>
          <w:b/>
          <w:bCs/>
          <w:sz w:val="28"/>
          <w:szCs w:val="28"/>
          <w:u w:val="single"/>
        </w:rPr>
        <w:t xml:space="preserve"> - Information for owners.</w:t>
      </w:r>
    </w:p>
    <w:p w14:paraId="3841B51A" w14:textId="77777777" w:rsidR="006A03F7" w:rsidRPr="006A03F7" w:rsidRDefault="006A03F7" w:rsidP="006A03F7">
      <w:pPr>
        <w:spacing w:line="276" w:lineRule="auto"/>
        <w:jc w:val="center"/>
        <w:rPr>
          <w:rFonts w:ascii="Calibri" w:hAnsi="Calibri" w:cs="Calibri"/>
          <w:b/>
          <w:bCs/>
          <w:sz w:val="28"/>
          <w:szCs w:val="28"/>
          <w:u w:val="single"/>
        </w:rPr>
      </w:pPr>
    </w:p>
    <w:p w14:paraId="7A4EB9E0" w14:textId="77777777" w:rsid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 xml:space="preserve">Your cat or kitten has previously had treatment for coccidial diarrhoea: Isospora and Giardia. </w:t>
      </w:r>
    </w:p>
    <w:p w14:paraId="25B3C2B6" w14:textId="77777777" w:rsidR="006A03F7" w:rsidRPr="006A03F7" w:rsidRDefault="006A03F7" w:rsidP="006A03F7">
      <w:pPr>
        <w:spacing w:line="276" w:lineRule="auto"/>
        <w:ind w:left="567"/>
        <w:rPr>
          <w:rFonts w:ascii="Calibri" w:hAnsi="Calibri" w:cs="Calibri"/>
          <w:sz w:val="28"/>
          <w:szCs w:val="28"/>
        </w:rPr>
      </w:pPr>
    </w:p>
    <w:p w14:paraId="393DBCFD" w14:textId="77777777" w:rsidR="006A03F7" w:rsidRDefault="006A03F7" w:rsidP="006A03F7">
      <w:pPr>
        <w:spacing w:line="276" w:lineRule="auto"/>
        <w:ind w:left="567"/>
        <w:rPr>
          <w:rFonts w:ascii="Calibri" w:hAnsi="Calibri" w:cs="Calibri"/>
          <w:sz w:val="28"/>
          <w:szCs w:val="28"/>
        </w:rPr>
      </w:pPr>
      <w:r w:rsidRPr="006A03F7">
        <w:rPr>
          <w:rFonts w:ascii="Calibri" w:hAnsi="Calibri" w:cs="Calibri"/>
          <w:b/>
          <w:bCs/>
          <w:sz w:val="28"/>
          <w:szCs w:val="28"/>
        </w:rPr>
        <w:t>Giardia</w:t>
      </w:r>
      <w:r w:rsidRPr="006A03F7">
        <w:rPr>
          <w:rFonts w:ascii="Calibri" w:hAnsi="Calibri" w:cs="Calibri"/>
          <w:sz w:val="28"/>
          <w:szCs w:val="28"/>
        </w:rPr>
        <w:t xml:space="preserve"> is a single celled organism that is treated with an antiparasitic medication. Many different species, including humans have the potential to get giardia. It spreads through infected faeces. </w:t>
      </w:r>
    </w:p>
    <w:p w14:paraId="28881ADB" w14:textId="77777777" w:rsidR="000C70BD" w:rsidRPr="006A03F7" w:rsidRDefault="000C70BD" w:rsidP="006A03F7">
      <w:pPr>
        <w:spacing w:line="276" w:lineRule="auto"/>
        <w:ind w:left="567"/>
        <w:rPr>
          <w:rFonts w:ascii="Calibri" w:hAnsi="Calibri" w:cs="Calibri"/>
          <w:sz w:val="28"/>
          <w:szCs w:val="28"/>
        </w:rPr>
      </w:pPr>
    </w:p>
    <w:p w14:paraId="1087FE12" w14:textId="77777777" w:rsidR="006A03F7" w:rsidRP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 xml:space="preserve">Symptoms are diarrhoea, vomiting, bloating and with kittens they may struggle to gain much weight. Kittens are more suspectable to giardia compared to adults, however all cats and kittens at the rescue centre, which have been exposed to this, have been treated with Panacur (antiparasitic treatment) before rehoming. </w:t>
      </w:r>
    </w:p>
    <w:p w14:paraId="41C8031A" w14:textId="4FF8BDAD" w:rsidR="000C70BD" w:rsidRPr="006A03F7" w:rsidRDefault="006A03F7" w:rsidP="000C70BD">
      <w:pPr>
        <w:spacing w:line="276" w:lineRule="auto"/>
        <w:ind w:left="567"/>
        <w:rPr>
          <w:rFonts w:ascii="Calibri" w:hAnsi="Calibri" w:cs="Calibri"/>
          <w:sz w:val="28"/>
          <w:szCs w:val="28"/>
        </w:rPr>
      </w:pPr>
      <w:r w:rsidRPr="006A03F7">
        <w:rPr>
          <w:rFonts w:ascii="Calibri" w:hAnsi="Calibri" w:cs="Calibri"/>
          <w:sz w:val="28"/>
          <w:szCs w:val="28"/>
        </w:rPr>
        <w:br/>
      </w:r>
      <w:r w:rsidRPr="006A03F7">
        <w:rPr>
          <w:rFonts w:ascii="Calibri" w:hAnsi="Calibri" w:cs="Calibri"/>
          <w:b/>
          <w:bCs/>
          <w:sz w:val="28"/>
          <w:szCs w:val="28"/>
        </w:rPr>
        <w:t xml:space="preserve">Isospora </w:t>
      </w:r>
      <w:r w:rsidRPr="006A03F7">
        <w:rPr>
          <w:rFonts w:ascii="Calibri" w:hAnsi="Calibri" w:cs="Calibri"/>
          <w:sz w:val="28"/>
          <w:szCs w:val="28"/>
        </w:rPr>
        <w:t>is a tiny type of intestinal parasite, called coccidia, that can cause diarrhoea, in kittens and immune-compromised cats, such as breeding female cats.</w:t>
      </w:r>
    </w:p>
    <w:p w14:paraId="1BA00C6E" w14:textId="77777777" w:rsid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 xml:space="preserve">Virtually all cats become infected with Isospora felis during their life. Cats become infected with this parasite by eating the cyst (thick-walled, egg-like stage) that has been passed in the faeces and has matured in the soil. </w:t>
      </w:r>
    </w:p>
    <w:p w14:paraId="13E9F098" w14:textId="77777777" w:rsidR="006A03F7" w:rsidRPr="006A03F7" w:rsidRDefault="006A03F7" w:rsidP="006A03F7">
      <w:pPr>
        <w:spacing w:line="276" w:lineRule="auto"/>
        <w:ind w:left="567"/>
        <w:rPr>
          <w:rFonts w:ascii="Calibri" w:hAnsi="Calibri" w:cs="Calibri"/>
          <w:sz w:val="28"/>
          <w:szCs w:val="28"/>
        </w:rPr>
      </w:pPr>
    </w:p>
    <w:p w14:paraId="66099A7F" w14:textId="77777777" w:rsidR="006A03F7" w:rsidRP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 xml:space="preserve">Isospora infections usually cause no problems in adult cats but in infected kittens, can cause diarrhoea which often contains mucous. </w:t>
      </w:r>
    </w:p>
    <w:p w14:paraId="1978DF5E" w14:textId="77777777" w:rsid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 xml:space="preserve">It is a common cause of diarrhoea in more crowded environments like in large litters and in shelters.  </w:t>
      </w:r>
    </w:p>
    <w:p w14:paraId="27B8D5A9" w14:textId="77777777" w:rsidR="006A03F7" w:rsidRPr="006A03F7" w:rsidRDefault="006A03F7" w:rsidP="006A03F7">
      <w:pPr>
        <w:spacing w:line="276" w:lineRule="auto"/>
        <w:ind w:left="567"/>
        <w:rPr>
          <w:rFonts w:ascii="Calibri" w:hAnsi="Calibri" w:cs="Calibri"/>
          <w:sz w:val="28"/>
          <w:szCs w:val="28"/>
        </w:rPr>
      </w:pPr>
    </w:p>
    <w:p w14:paraId="4D1DDBD6" w14:textId="77777777" w:rsid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 xml:space="preserve">Good sanitation and hygiene will help control coccidia, and the effective treatment is given twice, to ensure it does not recur. </w:t>
      </w:r>
    </w:p>
    <w:p w14:paraId="305C03FE" w14:textId="77777777" w:rsidR="006A03F7" w:rsidRPr="006A03F7" w:rsidRDefault="006A03F7" w:rsidP="006A03F7">
      <w:pPr>
        <w:spacing w:line="276" w:lineRule="auto"/>
        <w:ind w:left="567"/>
        <w:rPr>
          <w:rFonts w:ascii="Calibri" w:hAnsi="Calibri" w:cs="Calibri"/>
          <w:sz w:val="28"/>
          <w:szCs w:val="28"/>
        </w:rPr>
      </w:pPr>
    </w:p>
    <w:p w14:paraId="0D876D8C" w14:textId="77777777" w:rsid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Isospora of cats cannot cause disease in humans.</w:t>
      </w:r>
    </w:p>
    <w:p w14:paraId="2AFBB2A9" w14:textId="77777777" w:rsidR="006A03F7" w:rsidRPr="006A03F7" w:rsidRDefault="006A03F7" w:rsidP="006A03F7">
      <w:pPr>
        <w:spacing w:line="276" w:lineRule="auto"/>
        <w:ind w:left="567"/>
        <w:rPr>
          <w:rFonts w:ascii="Calibri" w:hAnsi="Calibri" w:cs="Calibri"/>
          <w:sz w:val="28"/>
          <w:szCs w:val="28"/>
        </w:rPr>
      </w:pPr>
    </w:p>
    <w:p w14:paraId="74EA5799" w14:textId="77777777" w:rsidR="000C70BD" w:rsidRDefault="000C70BD" w:rsidP="006A03F7">
      <w:pPr>
        <w:spacing w:line="276" w:lineRule="auto"/>
        <w:ind w:left="567"/>
        <w:rPr>
          <w:rFonts w:ascii="Calibri" w:hAnsi="Calibri" w:cs="Calibri"/>
          <w:sz w:val="28"/>
          <w:szCs w:val="28"/>
        </w:rPr>
      </w:pPr>
    </w:p>
    <w:p w14:paraId="0223E9D7" w14:textId="77777777" w:rsidR="000C70BD" w:rsidRDefault="000C70BD" w:rsidP="006A03F7">
      <w:pPr>
        <w:spacing w:line="276" w:lineRule="auto"/>
        <w:ind w:left="567"/>
        <w:rPr>
          <w:rFonts w:ascii="Calibri" w:hAnsi="Calibri" w:cs="Calibri"/>
          <w:sz w:val="28"/>
          <w:szCs w:val="28"/>
        </w:rPr>
      </w:pPr>
    </w:p>
    <w:p w14:paraId="2F8FFEA8" w14:textId="77777777" w:rsidR="000C70BD" w:rsidRDefault="000C70BD" w:rsidP="006A03F7">
      <w:pPr>
        <w:spacing w:line="276" w:lineRule="auto"/>
        <w:ind w:left="567"/>
        <w:rPr>
          <w:rFonts w:ascii="Calibri" w:hAnsi="Calibri" w:cs="Calibri"/>
          <w:sz w:val="28"/>
          <w:szCs w:val="28"/>
        </w:rPr>
      </w:pPr>
    </w:p>
    <w:p w14:paraId="73100729" w14:textId="77777777" w:rsidR="000C70BD" w:rsidRDefault="000C70BD" w:rsidP="006A03F7">
      <w:pPr>
        <w:spacing w:line="276" w:lineRule="auto"/>
        <w:ind w:left="567"/>
        <w:rPr>
          <w:rFonts w:ascii="Calibri" w:hAnsi="Calibri" w:cs="Calibri"/>
          <w:sz w:val="28"/>
          <w:szCs w:val="28"/>
        </w:rPr>
      </w:pPr>
    </w:p>
    <w:p w14:paraId="1F824E4E" w14:textId="087B08DF" w:rsidR="006A03F7" w:rsidRP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There is always a small chance that a kitten will be susceptible to reinfection, but this is less likely as the kitten grows and their immune system develops.</w:t>
      </w:r>
    </w:p>
    <w:p w14:paraId="6502D3E3" w14:textId="77777777" w:rsidR="006A03F7" w:rsidRP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For this reason, we advise affected cats and kittens to go to homes with no existing cats. Though the risk is very small, there is the possibility that another cat, should they be immune suppressed or elderly, for example, could become infected with coccidial diarrhoea.</w:t>
      </w:r>
    </w:p>
    <w:p w14:paraId="0323A50B" w14:textId="77777777" w:rsidR="006A03F7" w:rsidRDefault="006A03F7" w:rsidP="006A03F7">
      <w:pPr>
        <w:spacing w:line="276" w:lineRule="auto"/>
        <w:ind w:left="567"/>
        <w:rPr>
          <w:rFonts w:ascii="Calibri" w:hAnsi="Calibri" w:cs="Calibri"/>
          <w:sz w:val="28"/>
          <w:szCs w:val="28"/>
        </w:rPr>
      </w:pPr>
    </w:p>
    <w:p w14:paraId="3887853B" w14:textId="1501DA62" w:rsid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 xml:space="preserve">Previously affected cats &amp; kittens are rehomed with a 6-month temporary “part-foster” for this condition, so that, if in the rare instance it should recur in this time, we can cover the cost of treatment for it, at our designated foster vets. </w:t>
      </w:r>
    </w:p>
    <w:p w14:paraId="7056784A" w14:textId="77777777" w:rsidR="006A03F7" w:rsidRPr="006A03F7" w:rsidRDefault="006A03F7" w:rsidP="006A03F7">
      <w:pPr>
        <w:spacing w:line="276" w:lineRule="auto"/>
        <w:ind w:left="567"/>
        <w:rPr>
          <w:rFonts w:ascii="Calibri" w:hAnsi="Calibri" w:cs="Calibri"/>
          <w:sz w:val="28"/>
          <w:szCs w:val="28"/>
        </w:rPr>
      </w:pPr>
    </w:p>
    <w:p w14:paraId="420EF323" w14:textId="77777777" w:rsidR="006A03F7" w:rsidRDefault="006A03F7" w:rsidP="006A03F7">
      <w:pPr>
        <w:spacing w:line="276" w:lineRule="auto"/>
        <w:ind w:left="567"/>
        <w:rPr>
          <w:rFonts w:ascii="Calibri" w:hAnsi="Calibri" w:cs="Calibri"/>
          <w:sz w:val="28"/>
          <w:szCs w:val="28"/>
        </w:rPr>
      </w:pPr>
      <w:r w:rsidRPr="006A03F7">
        <w:rPr>
          <w:rFonts w:ascii="Calibri" w:hAnsi="Calibri" w:cs="Calibri"/>
          <w:sz w:val="28"/>
          <w:szCs w:val="28"/>
        </w:rPr>
        <w:t>Any further questions, please do ask the animal care team, or contact us.</w:t>
      </w:r>
    </w:p>
    <w:p w14:paraId="15215E0F" w14:textId="77777777" w:rsidR="006A03F7" w:rsidRPr="006A03F7" w:rsidRDefault="006A03F7" w:rsidP="006A03F7">
      <w:pPr>
        <w:spacing w:line="276" w:lineRule="auto"/>
        <w:ind w:left="567"/>
        <w:rPr>
          <w:rFonts w:ascii="Calibri" w:hAnsi="Calibri" w:cs="Calibri"/>
          <w:sz w:val="28"/>
          <w:szCs w:val="28"/>
        </w:rPr>
      </w:pPr>
    </w:p>
    <w:p w14:paraId="52926339" w14:textId="77777777" w:rsidR="006A03F7" w:rsidRPr="006A03F7" w:rsidRDefault="006A03F7" w:rsidP="006A03F7">
      <w:pPr>
        <w:spacing w:line="276" w:lineRule="auto"/>
        <w:ind w:left="567"/>
        <w:rPr>
          <w:rFonts w:ascii="Calibri" w:eastAsia="Aptos" w:hAnsi="Calibri" w:cs="Calibri"/>
          <w:sz w:val="28"/>
          <w:szCs w:val="28"/>
          <w:lang w:val="en-US"/>
        </w:rPr>
      </w:pPr>
      <w:r w:rsidRPr="006A03F7">
        <w:rPr>
          <w:rFonts w:ascii="Calibri" w:eastAsia="Aptos" w:hAnsi="Calibri" w:cs="Calibri"/>
          <w:sz w:val="28"/>
          <w:szCs w:val="28"/>
          <w:lang w:val="en-US"/>
        </w:rPr>
        <w:t xml:space="preserve">Being or previously been treated for this condition may or may not affect your pet insurance.  The rescue centre is not able to be responsible for what pet insurance companies will cover. </w:t>
      </w:r>
    </w:p>
    <w:p w14:paraId="228C6412" w14:textId="77777777" w:rsidR="006A03F7" w:rsidRPr="006A03F7" w:rsidRDefault="006A03F7" w:rsidP="006A03F7">
      <w:pPr>
        <w:spacing w:line="276" w:lineRule="auto"/>
        <w:ind w:left="567"/>
        <w:rPr>
          <w:rFonts w:ascii="Calibri" w:hAnsi="Calibri" w:cs="Calibri"/>
        </w:rPr>
      </w:pPr>
    </w:p>
    <w:p w14:paraId="7EE7CC5E" w14:textId="77777777" w:rsidR="006A03F7" w:rsidRPr="006A03F7" w:rsidRDefault="006A03F7" w:rsidP="006A03F7">
      <w:pPr>
        <w:spacing w:line="276" w:lineRule="auto"/>
        <w:rPr>
          <w:rFonts w:ascii="Calibri" w:hAnsi="Calibri" w:cs="Calibri"/>
        </w:rPr>
      </w:pPr>
    </w:p>
    <w:p w14:paraId="1D983D71" w14:textId="77777777" w:rsidR="006A03F7" w:rsidRPr="006A03F7" w:rsidRDefault="006A03F7" w:rsidP="006A03F7">
      <w:pPr>
        <w:spacing w:line="276" w:lineRule="auto"/>
        <w:rPr>
          <w:rFonts w:ascii="Calibri" w:hAnsi="Calibri" w:cs="Calibri"/>
        </w:rPr>
      </w:pPr>
    </w:p>
    <w:p w14:paraId="0EA42DE1" w14:textId="77777777" w:rsidR="007B00EB" w:rsidRPr="006A03F7" w:rsidRDefault="007B00EB" w:rsidP="006A03F7">
      <w:pPr>
        <w:spacing w:line="276" w:lineRule="auto"/>
        <w:rPr>
          <w:rFonts w:ascii="Calibri" w:hAnsi="Calibri" w:cs="Calibri"/>
        </w:rPr>
      </w:pPr>
    </w:p>
    <w:sectPr w:rsidR="007B00EB" w:rsidRPr="006A03F7" w:rsidSect="00940007">
      <w:headerReference w:type="even" r:id="rId6"/>
      <w:headerReference w:type="default" r:id="rId7"/>
      <w:footerReference w:type="even" r:id="rId8"/>
      <w:footerReference w:type="default" r:id="rId9"/>
      <w:headerReference w:type="first" r:id="rId10"/>
      <w:footerReference w:type="first" r:id="rId11"/>
      <w:pgSz w:w="11907" w:h="16840" w:code="9"/>
      <w:pgMar w:top="720" w:right="720" w:bottom="567"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2C87A" w14:textId="77777777" w:rsidR="00940007" w:rsidRDefault="00940007">
      <w:r>
        <w:separator/>
      </w:r>
    </w:p>
  </w:endnote>
  <w:endnote w:type="continuationSeparator" w:id="0">
    <w:p w14:paraId="773B3573" w14:textId="77777777" w:rsidR="00940007" w:rsidRDefault="0094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E7F8" w14:textId="77777777" w:rsidR="00940007" w:rsidRDefault="0094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13F60" w14:textId="7FA17E94" w:rsidR="00940007" w:rsidRPr="00940007" w:rsidRDefault="00940007" w:rsidP="00940007">
    <w:pPr>
      <w:pStyle w:val="Footer"/>
      <w:tabs>
        <w:tab w:val="clear" w:pos="4513"/>
        <w:tab w:val="clear" w:pos="9026"/>
        <w:tab w:val="left" w:pos="3870"/>
      </w:tabs>
      <w:jc w:val="center"/>
      <w:rPr>
        <w:rFonts w:ascii="Calibri" w:hAnsi="Calibri" w:cs="Calibri"/>
      </w:rPr>
    </w:pPr>
    <w:r w:rsidRPr="00940007">
      <w:rPr>
        <w:rFonts w:ascii="Calibri" w:hAnsi="Calibri" w:cs="Calibri"/>
      </w:rPr>
      <w:t>Charity No. 1010000   |     01243 967 111    |   crrc.co.uk</w:t>
    </w:r>
  </w:p>
  <w:p w14:paraId="5D094A6C" w14:textId="77777777" w:rsidR="00940007" w:rsidRPr="00940007" w:rsidRDefault="00940007" w:rsidP="00940007">
    <w:pPr>
      <w:pStyle w:val="Footer"/>
      <w:tabs>
        <w:tab w:val="clear" w:pos="4513"/>
        <w:tab w:val="clear" w:pos="9026"/>
        <w:tab w:val="left" w:pos="3870"/>
      </w:tabs>
      <w:jc w:val="center"/>
      <w:rPr>
        <w:rFonts w:ascii="Calibri" w:hAnsi="Calibri" w:cs="Calibri"/>
      </w:rPr>
    </w:pPr>
    <w:r w:rsidRPr="00940007">
      <w:rPr>
        <w:rFonts w:ascii="Calibri" w:hAnsi="Calibri" w:cs="Calibri"/>
      </w:rPr>
      <w:t>The Cat &amp; Rabbit Rescue Centre, Holborow Lodge, Chalder Ln., Sidlesham, West Sussex, PO20 7RJ</w:t>
    </w:r>
  </w:p>
  <w:p w14:paraId="4878F783" w14:textId="77777777" w:rsidR="00940007" w:rsidRPr="00940007" w:rsidRDefault="00940007" w:rsidP="00940007">
    <w:pPr>
      <w:pStyle w:val="Footer"/>
      <w:tabs>
        <w:tab w:val="clear" w:pos="4513"/>
        <w:tab w:val="clear" w:pos="9026"/>
        <w:tab w:val="left" w:pos="3870"/>
      </w:tabs>
      <w:jc w:val="center"/>
      <w:rPr>
        <w:rFonts w:ascii="Calibri" w:hAnsi="Calibri" w:cs="Calibri"/>
      </w:rPr>
    </w:pPr>
  </w:p>
  <w:p w14:paraId="41A8325D" w14:textId="101610D3" w:rsidR="00940007" w:rsidRPr="00940007" w:rsidRDefault="00940007" w:rsidP="00940007">
    <w:pPr>
      <w:pStyle w:val="Footer"/>
      <w:tabs>
        <w:tab w:val="clear" w:pos="4513"/>
        <w:tab w:val="clear" w:pos="9026"/>
        <w:tab w:val="left" w:pos="3870"/>
      </w:tabs>
      <w:jc w:val="center"/>
      <w:rPr>
        <w:rFonts w:ascii="Calibri" w:hAnsi="Calibri" w:cs="Calibri"/>
      </w:rPr>
    </w:pPr>
    <w:r w:rsidRPr="00940007">
      <w:rPr>
        <w:rFonts w:ascii="Calibri" w:hAnsi="Calibri" w:cs="Calibri"/>
        <w:noProof/>
      </w:rPr>
      <w:drawing>
        <wp:inline distT="0" distB="0" distL="0" distR="0" wp14:anchorId="74298A08" wp14:editId="5F385B5E">
          <wp:extent cx="561975" cy="323850"/>
          <wp:effectExtent l="0" t="0" r="0" b="0"/>
          <wp:docPr id="1632267488"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037234"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6C110" w14:textId="77777777" w:rsidR="00940007" w:rsidRPr="00940007" w:rsidRDefault="00940007" w:rsidP="00940007">
    <w:pPr>
      <w:pStyle w:val="Footer"/>
      <w:jc w:val="center"/>
      <w:rPr>
        <w:rFonts w:ascii="Calibri" w:hAnsi="Calibri" w:cs="Calibri"/>
      </w:rPr>
    </w:pPr>
    <w:r w:rsidRPr="00940007">
      <w:rPr>
        <w:rFonts w:ascii="Calibri" w:hAnsi="Calibri" w:cs="Calibri"/>
      </w:rPr>
      <w:t>Charity No. 1010000   |     01243 967 111    |   crrc.co.uk</w:t>
    </w:r>
  </w:p>
  <w:p w14:paraId="47F947EF" w14:textId="77777777" w:rsidR="00940007" w:rsidRPr="00940007" w:rsidRDefault="00940007" w:rsidP="00940007">
    <w:pPr>
      <w:pStyle w:val="Footer"/>
      <w:jc w:val="center"/>
      <w:rPr>
        <w:rFonts w:ascii="Calibri" w:hAnsi="Calibri" w:cs="Calibri"/>
      </w:rPr>
    </w:pPr>
    <w:r w:rsidRPr="00940007">
      <w:rPr>
        <w:rFonts w:ascii="Calibri" w:hAnsi="Calibri" w:cs="Calibri"/>
      </w:rPr>
      <w:t>The Cat &amp; Rabbit Rescue Centre, Holborow Lodge, Chalder Ln., Sidlesham, West Sussex, PO20 7RJ</w:t>
    </w:r>
  </w:p>
  <w:p w14:paraId="41497819" w14:textId="77777777" w:rsidR="00940007" w:rsidRPr="00940007" w:rsidRDefault="00940007" w:rsidP="00940007">
    <w:pPr>
      <w:pStyle w:val="Footer"/>
      <w:jc w:val="center"/>
      <w:rPr>
        <w:rFonts w:ascii="Calibri" w:hAnsi="Calibri" w:cs="Calibri"/>
      </w:rPr>
    </w:pPr>
  </w:p>
  <w:p w14:paraId="59B503A1" w14:textId="3624390C" w:rsidR="006A03F7" w:rsidRPr="00940007" w:rsidRDefault="00940007" w:rsidP="00940007">
    <w:pPr>
      <w:pStyle w:val="Footer"/>
      <w:jc w:val="center"/>
      <w:rPr>
        <w:rFonts w:ascii="Calibri" w:hAnsi="Calibri" w:cs="Calibri"/>
      </w:rPr>
    </w:pPr>
    <w:r w:rsidRPr="00940007">
      <w:rPr>
        <w:rFonts w:ascii="Calibri" w:hAnsi="Calibri" w:cs="Calibri"/>
        <w:noProof/>
      </w:rPr>
      <w:drawing>
        <wp:inline distT="0" distB="0" distL="0" distR="0" wp14:anchorId="153E5A31" wp14:editId="7FD1FEAD">
          <wp:extent cx="561975" cy="323850"/>
          <wp:effectExtent l="0" t="0" r="0" b="0"/>
          <wp:docPr id="111603797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037234"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EE8EF" w14:textId="77777777" w:rsidR="00940007" w:rsidRDefault="00940007">
      <w:r>
        <w:separator/>
      </w:r>
    </w:p>
  </w:footnote>
  <w:footnote w:type="continuationSeparator" w:id="0">
    <w:p w14:paraId="4EB3AE36" w14:textId="77777777" w:rsidR="00940007" w:rsidRDefault="0094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6C319" w14:textId="77777777" w:rsidR="00940007" w:rsidRDefault="0094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E54D" w14:textId="77777777" w:rsidR="006A03F7" w:rsidRPr="000D64CD" w:rsidRDefault="006A03F7" w:rsidP="000D64CD">
    <w:pPr>
      <w:pStyle w:val="Header"/>
      <w:jc w:val="center"/>
    </w:pPr>
    <w:r>
      <w:rPr>
        <w:noProof/>
      </w:rPr>
      <mc:AlternateContent>
        <mc:Choice Requires="wps">
          <w:drawing>
            <wp:anchor distT="0" distB="0" distL="114300" distR="114300" simplePos="0" relativeHeight="251660288" behindDoc="0" locked="0" layoutInCell="1" allowOverlap="1" wp14:anchorId="435C7C4D" wp14:editId="4E196BD7">
              <wp:simplePos x="0" y="0"/>
              <wp:positionH relativeFrom="column">
                <wp:posOffset>0</wp:posOffset>
              </wp:positionH>
              <wp:positionV relativeFrom="paragraph">
                <wp:posOffset>-210185</wp:posOffset>
              </wp:positionV>
              <wp:extent cx="134620" cy="10692130"/>
              <wp:effectExtent l="0" t="0" r="17780" b="13970"/>
              <wp:wrapNone/>
              <wp:docPr id="5" name="Rectangle 5"/>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A846D" id="Rectangle 5" o:spid="_x0000_s1026" style="position:absolute;margin-left:0;margin-top:-16.55pt;width:10.6pt;height:84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404AF717" wp14:editId="16F5FAFC">
          <wp:extent cx="4238625" cy="962025"/>
          <wp:effectExtent l="0" t="0" r="9525"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962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F4F68" w14:textId="77777777" w:rsidR="006A03F7" w:rsidRDefault="006A03F7" w:rsidP="00FC7804">
    <w:pPr>
      <w:pStyle w:val="Header"/>
      <w:jc w:val="center"/>
    </w:pPr>
    <w:r>
      <w:rPr>
        <w:noProof/>
      </w:rPr>
      <mc:AlternateContent>
        <mc:Choice Requires="wps">
          <w:drawing>
            <wp:anchor distT="0" distB="0" distL="114300" distR="114300" simplePos="0" relativeHeight="251659264" behindDoc="0" locked="0" layoutInCell="1" allowOverlap="1" wp14:anchorId="75AA4FEA" wp14:editId="21C8B0F5">
              <wp:simplePos x="0" y="0"/>
              <wp:positionH relativeFrom="column">
                <wp:posOffset>-28575</wp:posOffset>
              </wp:positionH>
              <wp:positionV relativeFrom="paragraph">
                <wp:posOffset>-200660</wp:posOffset>
              </wp:positionV>
              <wp:extent cx="134620" cy="10692130"/>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34620" cy="10692130"/>
                      </a:xfrm>
                      <a:prstGeom prst="rect">
                        <a:avLst/>
                      </a:prstGeom>
                      <a:solidFill>
                        <a:srgbClr val="0066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2BDCC" id="Rectangle 3" o:spid="_x0000_s1026" style="position:absolute;margin-left:-2.25pt;margin-top:-15.8pt;width:10.6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" fillcolor="#060" strokecolor="green" strokeweight="1pt"/>
          </w:pict>
        </mc:Fallback>
      </mc:AlternateContent>
    </w:r>
    <w:r w:rsidRPr="00A77BAC">
      <w:rPr>
        <w:noProof/>
        <w:lang w:eastAsia="en-GB"/>
      </w:rPr>
      <w:drawing>
        <wp:inline distT="0" distB="0" distL="0" distR="0" wp14:anchorId="2B395EAD" wp14:editId="52F1EB1D">
          <wp:extent cx="3952875" cy="891978"/>
          <wp:effectExtent l="0" t="0" r="0" b="381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5995" cy="8994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F7"/>
    <w:rsid w:val="000C70BD"/>
    <w:rsid w:val="001329A0"/>
    <w:rsid w:val="0022378C"/>
    <w:rsid w:val="0023086F"/>
    <w:rsid w:val="0031737F"/>
    <w:rsid w:val="004B47D3"/>
    <w:rsid w:val="0068720D"/>
    <w:rsid w:val="006A03F7"/>
    <w:rsid w:val="007B00EB"/>
    <w:rsid w:val="00940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74AD"/>
  <w15:chartTrackingRefBased/>
  <w15:docId w15:val="{ABB8A226-A7A2-47BE-9548-69A0AA92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F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A03F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03F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03F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03F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A03F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A03F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A03F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A03F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A03F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3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3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3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3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3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3F7"/>
    <w:rPr>
      <w:rFonts w:eastAsiaTheme="majorEastAsia" w:cstheme="majorBidi"/>
      <w:color w:val="272727" w:themeColor="text1" w:themeTint="D8"/>
    </w:rPr>
  </w:style>
  <w:style w:type="paragraph" w:styleId="Title">
    <w:name w:val="Title"/>
    <w:basedOn w:val="Normal"/>
    <w:next w:val="Normal"/>
    <w:link w:val="TitleChar"/>
    <w:uiPriority w:val="10"/>
    <w:qFormat/>
    <w:rsid w:val="006A03F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0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3F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0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3F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A03F7"/>
    <w:rPr>
      <w:i/>
      <w:iCs/>
      <w:color w:val="404040" w:themeColor="text1" w:themeTint="BF"/>
    </w:rPr>
  </w:style>
  <w:style w:type="paragraph" w:styleId="ListParagraph">
    <w:name w:val="List Paragraph"/>
    <w:basedOn w:val="Normal"/>
    <w:uiPriority w:val="34"/>
    <w:qFormat/>
    <w:rsid w:val="006A03F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A03F7"/>
    <w:rPr>
      <w:i/>
      <w:iCs/>
      <w:color w:val="0F4761" w:themeColor="accent1" w:themeShade="BF"/>
    </w:rPr>
  </w:style>
  <w:style w:type="paragraph" w:styleId="IntenseQuote">
    <w:name w:val="Intense Quote"/>
    <w:basedOn w:val="Normal"/>
    <w:next w:val="Normal"/>
    <w:link w:val="IntenseQuoteChar"/>
    <w:uiPriority w:val="30"/>
    <w:qFormat/>
    <w:rsid w:val="006A03F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A03F7"/>
    <w:rPr>
      <w:i/>
      <w:iCs/>
      <w:color w:val="0F4761" w:themeColor="accent1" w:themeShade="BF"/>
    </w:rPr>
  </w:style>
  <w:style w:type="character" w:styleId="IntenseReference">
    <w:name w:val="Intense Reference"/>
    <w:basedOn w:val="DefaultParagraphFont"/>
    <w:uiPriority w:val="32"/>
    <w:qFormat/>
    <w:rsid w:val="006A03F7"/>
    <w:rPr>
      <w:b/>
      <w:bCs/>
      <w:smallCaps/>
      <w:color w:val="0F4761" w:themeColor="accent1" w:themeShade="BF"/>
      <w:spacing w:val="5"/>
    </w:rPr>
  </w:style>
  <w:style w:type="paragraph" w:styleId="Header">
    <w:name w:val="header"/>
    <w:basedOn w:val="Normal"/>
    <w:link w:val="HeaderChar"/>
    <w:rsid w:val="006A03F7"/>
    <w:pPr>
      <w:tabs>
        <w:tab w:val="center" w:pos="4513"/>
        <w:tab w:val="right" w:pos="9026"/>
      </w:tabs>
    </w:pPr>
  </w:style>
  <w:style w:type="character" w:customStyle="1" w:styleId="HeaderChar">
    <w:name w:val="Header Char"/>
    <w:basedOn w:val="DefaultParagraphFont"/>
    <w:link w:val="Header"/>
    <w:rsid w:val="006A03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6A03F7"/>
    <w:pPr>
      <w:tabs>
        <w:tab w:val="center" w:pos="4513"/>
        <w:tab w:val="right" w:pos="9026"/>
      </w:tabs>
    </w:pPr>
  </w:style>
  <w:style w:type="character" w:customStyle="1" w:styleId="FooterChar">
    <w:name w:val="Footer Char"/>
    <w:basedOn w:val="DefaultParagraphFont"/>
    <w:link w:val="Footer"/>
    <w:uiPriority w:val="99"/>
    <w:rsid w:val="006A03F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04249">
      <w:bodyDiv w:val="1"/>
      <w:marLeft w:val="0"/>
      <w:marRight w:val="0"/>
      <w:marTop w:val="0"/>
      <w:marBottom w:val="0"/>
      <w:divBdr>
        <w:top w:val="none" w:sz="0" w:space="0" w:color="auto"/>
        <w:left w:val="none" w:sz="0" w:space="0" w:color="auto"/>
        <w:bottom w:val="none" w:sz="0" w:space="0" w:color="auto"/>
        <w:right w:val="none" w:sz="0" w:space="0" w:color="auto"/>
      </w:divBdr>
    </w:div>
    <w:div w:id="735011206">
      <w:bodyDiv w:val="1"/>
      <w:marLeft w:val="0"/>
      <w:marRight w:val="0"/>
      <w:marTop w:val="0"/>
      <w:marBottom w:val="0"/>
      <w:divBdr>
        <w:top w:val="none" w:sz="0" w:space="0" w:color="auto"/>
        <w:left w:val="none" w:sz="0" w:space="0" w:color="auto"/>
        <w:bottom w:val="none" w:sz="0" w:space="0" w:color="auto"/>
        <w:right w:val="none" w:sz="0" w:space="0" w:color="auto"/>
      </w:divBdr>
    </w:div>
    <w:div w:id="1383098453">
      <w:bodyDiv w:val="1"/>
      <w:marLeft w:val="0"/>
      <w:marRight w:val="0"/>
      <w:marTop w:val="0"/>
      <w:marBottom w:val="0"/>
      <w:divBdr>
        <w:top w:val="none" w:sz="0" w:space="0" w:color="auto"/>
        <w:left w:val="none" w:sz="0" w:space="0" w:color="auto"/>
        <w:bottom w:val="none" w:sz="0" w:space="0" w:color="auto"/>
        <w:right w:val="none" w:sz="0" w:space="0" w:color="auto"/>
      </w:divBdr>
    </w:div>
    <w:div w:id="21137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B54F889A2BA4D902877D89781ADD5" ma:contentTypeVersion="18" ma:contentTypeDescription="Create a new document." ma:contentTypeScope="" ma:versionID="123311497366312ca4095e160dbf63e5">
  <xsd:schema xmlns:xsd="http://www.w3.org/2001/XMLSchema" xmlns:xs="http://www.w3.org/2001/XMLSchema" xmlns:p="http://schemas.microsoft.com/office/2006/metadata/properties" xmlns:ns2="64e09f78-e3e3-44d6-8322-50dc1ec7734a" xmlns:ns3="e75049f7-6985-4eb3-a1d6-75bb0e695457" targetNamespace="http://schemas.microsoft.com/office/2006/metadata/properties" ma:root="true" ma:fieldsID="d06fba2dbd5d82d8b76745665102dbae" ns2:_="" ns3:_="">
    <xsd:import namespace="64e09f78-e3e3-44d6-8322-50dc1ec7734a"/>
    <xsd:import namespace="e75049f7-6985-4eb3-a1d6-75bb0e695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09f78-e3e3-44d6-8322-50dc1ec7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c23713-04c2-4b96-bbfe-ba64cb493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5049f7-6985-4eb3-a1d6-75bb0e6954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016b54-066f-44f6-a275-490efe9f41ac}" ma:internalName="TaxCatchAll" ma:showField="CatchAllData" ma:web="e75049f7-6985-4eb3-a1d6-75bb0e69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e09f78-e3e3-44d6-8322-50dc1ec7734a">
      <Terms xmlns="http://schemas.microsoft.com/office/infopath/2007/PartnerControls"/>
    </lcf76f155ced4ddcb4097134ff3c332f>
    <TaxCatchAll xmlns="e75049f7-6985-4eb3-a1d6-75bb0e695457" xsi:nil="true"/>
  </documentManagement>
</p:properties>
</file>

<file path=customXml/itemProps1.xml><?xml version="1.0" encoding="utf-8"?>
<ds:datastoreItem xmlns:ds="http://schemas.openxmlformats.org/officeDocument/2006/customXml" ds:itemID="{1FBAE561-EED6-40A9-AC93-8B9FD3D7CDB0}"/>
</file>

<file path=customXml/itemProps2.xml><?xml version="1.0" encoding="utf-8"?>
<ds:datastoreItem xmlns:ds="http://schemas.openxmlformats.org/officeDocument/2006/customXml" ds:itemID="{96EF87DA-638D-4327-AD2C-48610A813198}"/>
</file>

<file path=customXml/itemProps3.xml><?xml version="1.0" encoding="utf-8"?>
<ds:datastoreItem xmlns:ds="http://schemas.openxmlformats.org/officeDocument/2006/customXml" ds:itemID="{285B1D00-01A7-457A-B751-211DAB9CBC36}"/>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2064</Characters>
  <Application>Microsoft Office Word</Application>
  <DocSecurity>4</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Wiltshire</dc:creator>
  <cp:keywords/>
  <dc:description/>
  <cp:lastModifiedBy>Claire Hyde</cp:lastModifiedBy>
  <cp:revision>2</cp:revision>
  <dcterms:created xsi:type="dcterms:W3CDTF">2024-11-25T14:19:00Z</dcterms:created>
  <dcterms:modified xsi:type="dcterms:W3CDTF">2024-11-25T14:19:00Z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0x010100BADB54F889A2BA4D902877D89781ADD5</vt:lpwstr>
  </property>
</Properties>
</file>